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AF" w:rsidRDefault="008C0CAF" w:rsidP="008C0CAF">
      <w:pPr>
        <w:spacing w:after="283"/>
        <w:ind w:firstLine="555"/>
        <w:jc w:val="both"/>
        <w:rPr>
          <w:rFonts w:hint="eastAsia"/>
        </w:rPr>
      </w:pPr>
    </w:p>
    <w:p w:rsidR="008C0CAF" w:rsidRPr="00E72D35" w:rsidRDefault="008C0CAF" w:rsidP="008C0CAF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color w:val="000000"/>
        </w:rPr>
        <w:t> </w:t>
      </w:r>
    </w:p>
    <w:p w:rsidR="00D72ABB" w:rsidRDefault="00D72ABB" w:rsidP="00D72A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72ABB" w:rsidRDefault="00D72ABB" w:rsidP="00D72A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МАЛОУЗЕНСКОГО МУНИЦИПАЛЬНОГО ОБРАЗОВАНИЯ                               ПИТЕРСКОГО МУНИЦИПАЛЬНОГО РАЙОНА</w:t>
      </w:r>
    </w:p>
    <w:p w:rsidR="00D72ABB" w:rsidRDefault="00D72ABB" w:rsidP="00D72A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 ОБЛАСТИ</w:t>
      </w:r>
    </w:p>
    <w:p w:rsidR="00D72ABB" w:rsidRDefault="00D72ABB" w:rsidP="00D72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72ABB" w:rsidRPr="009B2A41" w:rsidRDefault="00D72ABB" w:rsidP="00D72A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72ABB" w:rsidRPr="00EF1D1D" w:rsidRDefault="00D72ABB" w:rsidP="00D72A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2ABB" w:rsidRDefault="00D72ABB" w:rsidP="00D72ABB">
      <w:pPr>
        <w:pStyle w:val="a5"/>
        <w:spacing w:after="0"/>
        <w:ind w:firstLine="555"/>
        <w:jc w:val="both"/>
        <w:rPr>
          <w:rFonts w:hint="eastAsia"/>
        </w:rPr>
      </w:pPr>
      <w:r>
        <w:rPr>
          <w:color w:val="000000"/>
        </w:rPr>
        <w:t> </w:t>
      </w:r>
    </w:p>
    <w:p w:rsidR="00D72ABB" w:rsidRPr="008C0CAF" w:rsidRDefault="00D72ABB" w:rsidP="00D72ABB">
      <w:pPr>
        <w:pStyle w:val="a5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25 мая </w:t>
      </w:r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>2023 г.                                                           №14</w:t>
      </w:r>
    </w:p>
    <w:p w:rsidR="00D72ABB" w:rsidRPr="008C0CAF" w:rsidRDefault="00D72ABB" w:rsidP="00D72ABB">
      <w:pPr>
        <w:pStyle w:val="a5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72ABB" w:rsidRPr="008C0CAF" w:rsidRDefault="00D72ABB" w:rsidP="00D72ABB">
      <w:pPr>
        <w:pStyle w:val="a5"/>
        <w:spacing w:after="0"/>
        <w:ind w:right="4393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порядке ведения реестра</w:t>
      </w:r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расходных обязательств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>Малоузенского</w:t>
      </w:r>
      <w:proofErr w:type="spellEnd"/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>Питерского муниципального района Саратовской области</w:t>
      </w:r>
    </w:p>
    <w:p w:rsidR="00D72ABB" w:rsidRPr="008C0CAF" w:rsidRDefault="008C0CAF" w:rsidP="00D72ABB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72ABB" w:rsidRDefault="00D72ABB" w:rsidP="00D72ABB">
      <w:pPr>
        <w:pStyle w:val="a5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87 Бюджетного кодекса Российской Федерации,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Уставом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области, администрация муниципального образования</w:t>
      </w:r>
    </w:p>
    <w:p w:rsidR="00D72ABB" w:rsidRPr="008C0CAF" w:rsidRDefault="00D72ABB" w:rsidP="00D72ABB">
      <w:pPr>
        <w:pStyle w:val="a5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</w:t>
      </w:r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72ABB" w:rsidRPr="008C0CAF" w:rsidRDefault="00D72ABB" w:rsidP="00D72ABB">
      <w:pPr>
        <w:pStyle w:val="a5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Определить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>финансовое у</w:t>
      </w:r>
      <w:bookmarkStart w:id="0" w:name="_GoBack"/>
      <w:bookmarkEnd w:id="0"/>
      <w:r w:rsidRPr="008C0CAF">
        <w:rPr>
          <w:rFonts w:ascii="Times New Roman" w:hAnsi="Times New Roman" w:cs="Times New Roman"/>
          <w:color w:val="000000"/>
          <w:sz w:val="28"/>
          <w:szCs w:val="28"/>
        </w:rPr>
        <w:t>правление администрации</w:t>
      </w:r>
      <w:r w:rsidR="008D24B1">
        <w:rPr>
          <w:rFonts w:ascii="Times New Roman" w:hAnsi="Times New Roman" w:cs="Times New Roman"/>
          <w:color w:val="000000"/>
          <w:sz w:val="28"/>
          <w:szCs w:val="28"/>
        </w:rPr>
        <w:t xml:space="preserve"> Питерского муниципального района  Саратовской области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органом, уполномоченным осуществлять формирование реестра расходных обязательств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>представление в министерство финансов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>Саратовской области.</w:t>
      </w:r>
    </w:p>
    <w:p w:rsidR="00D72ABB" w:rsidRPr="008C0CAF" w:rsidRDefault="00D72ABB" w:rsidP="00D72ABB">
      <w:pPr>
        <w:pStyle w:val="a5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Порядок ведения реестра расходных обязательств </w:t>
      </w:r>
      <w:proofErr w:type="spell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 согласно приложению.</w:t>
      </w:r>
    </w:p>
    <w:p w:rsidR="00D72ABB" w:rsidRPr="008C0CAF" w:rsidRDefault="00D72ABB" w:rsidP="00D72ABB">
      <w:pPr>
        <w:pStyle w:val="a5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left="0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>астоящее постановление вступает в силу со дня его официального об</w:t>
      </w:r>
      <w:r>
        <w:rPr>
          <w:rFonts w:ascii="Times New Roman" w:hAnsi="Times New Roman" w:cs="Times New Roman"/>
          <w:color w:val="000000"/>
          <w:sz w:val="28"/>
          <w:szCs w:val="28"/>
        </w:rPr>
        <w:t>народования (опубликования).</w:t>
      </w:r>
    </w:p>
    <w:p w:rsidR="00D72ABB" w:rsidRPr="008C0CAF" w:rsidRDefault="00D72ABB" w:rsidP="00D72ABB">
      <w:pPr>
        <w:pStyle w:val="a5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  </w:t>
      </w:r>
      <w:proofErr w:type="gram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2ABB" w:rsidRPr="008C0CAF" w:rsidRDefault="00D72ABB" w:rsidP="00D72ABB">
      <w:pPr>
        <w:pStyle w:val="a5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72ABB" w:rsidRPr="008C0CAF" w:rsidRDefault="00D72ABB" w:rsidP="00D72ABB">
      <w:pPr>
        <w:pStyle w:val="a5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72ABB" w:rsidRPr="008C0CAF" w:rsidRDefault="00D72ABB" w:rsidP="00D72ABB">
      <w:pPr>
        <w:pStyle w:val="a5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</w:p>
    <w:p w:rsidR="00D72ABB" w:rsidRPr="008C0CAF" w:rsidRDefault="00D72ABB" w:rsidP="00D72ABB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   С.Ю.Евстигнеев</w:t>
      </w:r>
    </w:p>
    <w:p w:rsidR="00D72ABB" w:rsidRPr="008C0CAF" w:rsidRDefault="00D72ABB" w:rsidP="00D72ABB">
      <w:pPr>
        <w:pStyle w:val="a5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0CAF" w:rsidRPr="00D72ABB" w:rsidRDefault="008C0CAF" w:rsidP="00D72ABB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0CAF" w:rsidRPr="006F6E90" w:rsidRDefault="008C0CAF" w:rsidP="008C0CAF">
      <w:pPr>
        <w:pStyle w:val="a5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</w:t>
      </w:r>
      <w:r w:rsidRPr="006F6E90">
        <w:rPr>
          <w:rFonts w:ascii="Times New Roman" w:hAnsi="Times New Roman" w:cs="Times New Roman"/>
          <w:color w:val="000000"/>
        </w:rPr>
        <w:t>Приложение к постановлению</w:t>
      </w:r>
    </w:p>
    <w:p w:rsidR="008C0CAF" w:rsidRDefault="008C0CAF" w:rsidP="008C0CAF">
      <w:pPr>
        <w:pStyle w:val="a5"/>
        <w:spacing w:after="0"/>
        <w:ind w:left="5040" w:firstLine="555"/>
        <w:jc w:val="right"/>
        <w:rPr>
          <w:rFonts w:ascii="Times New Roman" w:hAnsi="Times New Roman" w:cs="Times New Roman"/>
          <w:color w:val="000000"/>
        </w:rPr>
      </w:pPr>
      <w:proofErr w:type="spellStart"/>
      <w:r w:rsidRPr="006F6E90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6F6E90">
        <w:rPr>
          <w:rFonts w:ascii="Times New Roman" w:hAnsi="Times New Roman" w:cs="Times New Roman"/>
          <w:color w:val="000000"/>
        </w:rPr>
        <w:t xml:space="preserve"> муниципального </w:t>
      </w:r>
      <w:r>
        <w:rPr>
          <w:rFonts w:ascii="Times New Roman" w:hAnsi="Times New Roman" w:cs="Times New Roman"/>
          <w:color w:val="000000"/>
        </w:rPr>
        <w:t xml:space="preserve">   </w:t>
      </w:r>
      <w:r w:rsidRPr="006F6E90">
        <w:rPr>
          <w:rFonts w:ascii="Times New Roman" w:hAnsi="Times New Roman" w:cs="Times New Roman"/>
          <w:color w:val="000000"/>
        </w:rPr>
        <w:t xml:space="preserve">образования Питерского </w:t>
      </w:r>
      <w:r>
        <w:rPr>
          <w:rFonts w:ascii="Times New Roman" w:hAnsi="Times New Roman" w:cs="Times New Roman"/>
          <w:color w:val="000000"/>
        </w:rPr>
        <w:t xml:space="preserve">муниципального </w:t>
      </w:r>
      <w:r w:rsidRPr="006F6E90">
        <w:rPr>
          <w:rFonts w:ascii="Times New Roman" w:hAnsi="Times New Roman" w:cs="Times New Roman"/>
          <w:color w:val="000000"/>
        </w:rPr>
        <w:t>района Саратовской области </w:t>
      </w:r>
    </w:p>
    <w:p w:rsidR="008C0CAF" w:rsidRPr="006F6E90" w:rsidRDefault="008C0CAF" w:rsidP="008C0CAF">
      <w:pPr>
        <w:pStyle w:val="a5"/>
        <w:spacing w:after="0"/>
        <w:ind w:left="5040" w:firstLine="555"/>
        <w:jc w:val="right"/>
        <w:rPr>
          <w:rFonts w:ascii="Times New Roman" w:hAnsi="Times New Roman" w:cs="Times New Roman"/>
        </w:rPr>
      </w:pPr>
      <w:r w:rsidRPr="006F6E90">
        <w:rPr>
          <w:rFonts w:ascii="Times New Roman" w:hAnsi="Times New Roman" w:cs="Times New Roman"/>
          <w:color w:val="000000"/>
        </w:rPr>
        <w:t xml:space="preserve"> от </w:t>
      </w:r>
      <w:r>
        <w:rPr>
          <w:rFonts w:ascii="Times New Roman" w:hAnsi="Times New Roman" w:cs="Times New Roman"/>
          <w:color w:val="000000"/>
        </w:rPr>
        <w:t xml:space="preserve">25. 05.  </w:t>
      </w:r>
      <w:r w:rsidRPr="006F6E90">
        <w:rPr>
          <w:rFonts w:ascii="Times New Roman" w:hAnsi="Times New Roman" w:cs="Times New Roman"/>
          <w:color w:val="000000"/>
        </w:rPr>
        <w:t>202</w:t>
      </w:r>
      <w:r>
        <w:rPr>
          <w:rFonts w:ascii="Times New Roman" w:hAnsi="Times New Roman" w:cs="Times New Roman"/>
          <w:color w:val="000000"/>
        </w:rPr>
        <w:t>3</w:t>
      </w:r>
      <w:r w:rsidRPr="006F6E90">
        <w:rPr>
          <w:rFonts w:ascii="Times New Roman" w:hAnsi="Times New Roman" w:cs="Times New Roman"/>
          <w:color w:val="000000"/>
        </w:rPr>
        <w:t xml:space="preserve"> г. № </w:t>
      </w:r>
      <w:r>
        <w:rPr>
          <w:rFonts w:ascii="Times New Roman" w:hAnsi="Times New Roman" w:cs="Times New Roman"/>
          <w:color w:val="000000"/>
          <w:u w:val="single"/>
        </w:rPr>
        <w:t>14</w:t>
      </w:r>
    </w:p>
    <w:p w:rsidR="008C0CAF" w:rsidRPr="006F6E90" w:rsidRDefault="008C0CAF" w:rsidP="008C0CAF">
      <w:pPr>
        <w:pStyle w:val="a5"/>
        <w:spacing w:after="0"/>
        <w:ind w:firstLine="555"/>
        <w:jc w:val="center"/>
        <w:rPr>
          <w:rFonts w:ascii="Times New Roman" w:hAnsi="Times New Roman" w:cs="Times New Roman"/>
        </w:rPr>
      </w:pPr>
      <w:r w:rsidRPr="006F6E90">
        <w:rPr>
          <w:rFonts w:ascii="Times New Roman" w:hAnsi="Times New Roman" w:cs="Times New Roman"/>
          <w:color w:val="000000"/>
        </w:rPr>
        <w:t> </w:t>
      </w:r>
    </w:p>
    <w:p w:rsidR="008C0CAF" w:rsidRPr="00E72D35" w:rsidRDefault="008C0CAF" w:rsidP="008C0CAF">
      <w:pPr>
        <w:pStyle w:val="a5"/>
        <w:spacing w:after="0"/>
        <w:ind w:firstLine="5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35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8C0CAF" w:rsidRPr="008C0CAF" w:rsidRDefault="008C0CAF" w:rsidP="008C0CAF">
      <w:pPr>
        <w:pStyle w:val="a5"/>
        <w:spacing w:after="0"/>
        <w:ind w:firstLine="5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Порядок ведения реестра </w:t>
      </w:r>
      <w:proofErr w:type="gramStart"/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>расходных</w:t>
      </w:r>
      <w:proofErr w:type="gramEnd"/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>Малоузенского</w:t>
      </w:r>
      <w:proofErr w:type="spellEnd"/>
      <w:r w:rsidRPr="008C0C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   </w:t>
      </w:r>
    </w:p>
    <w:p w:rsidR="008C0CAF" w:rsidRPr="008C0CAF" w:rsidRDefault="008C0CAF" w:rsidP="008C0CAF">
      <w:pPr>
        <w:pStyle w:val="a5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        Настоящий Порядок ведения реестра расходных обязательств </w:t>
      </w:r>
      <w:proofErr w:type="spell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  (далее - Порядок) устанавливает основные принципы и правила ведения реестра расходных обязательств </w:t>
      </w:r>
      <w:r w:rsidR="00D7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2ABB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 w:rsidR="00D7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</w:t>
      </w:r>
      <w:r w:rsidR="00D72ABB">
        <w:rPr>
          <w:rFonts w:ascii="Times New Roman" w:hAnsi="Times New Roman" w:cs="Times New Roman"/>
          <w:color w:val="000000"/>
          <w:sz w:val="28"/>
          <w:szCs w:val="28"/>
        </w:rPr>
        <w:t>я Питерского муниципального района Саратовской области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(далее - Реестр).</w:t>
      </w:r>
    </w:p>
    <w:p w:rsidR="008C0CAF" w:rsidRPr="008C0CAF" w:rsidRDefault="008C0CAF" w:rsidP="008C0CAF">
      <w:pPr>
        <w:pStyle w:val="a5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Реестр ведется в целях учета расходных обязательств </w:t>
      </w:r>
      <w:proofErr w:type="spell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  и оценки объема средств местного бюджета, необходимых для их исполнения.</w:t>
      </w:r>
    </w:p>
    <w:p w:rsidR="008C0CAF" w:rsidRPr="008C0CAF" w:rsidRDefault="008C0CAF" w:rsidP="008C0CAF">
      <w:pPr>
        <w:pStyle w:val="a5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        Ведение Реестра осуществляется на основе следующих принципов:</w:t>
      </w:r>
    </w:p>
    <w:p w:rsidR="008C0CAF" w:rsidRPr="008C0CAF" w:rsidRDefault="008C0CAF" w:rsidP="008C0CAF">
      <w:pPr>
        <w:pStyle w:val="a5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полноты и достоверности отражения расходных обязательств </w:t>
      </w:r>
      <w:proofErr w:type="spell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   </w:t>
      </w:r>
    </w:p>
    <w:p w:rsidR="008C0CAF" w:rsidRPr="008C0CAF" w:rsidRDefault="008C0CAF" w:rsidP="008C0CAF">
      <w:pPr>
        <w:pStyle w:val="a5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периодичности обновления сведений о расходных обязательствах </w:t>
      </w:r>
      <w:proofErr w:type="spell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proofErr w:type="gram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  ;</w:t>
      </w:r>
      <w:proofErr w:type="gramEnd"/>
    </w:p>
    <w:p w:rsidR="008C0CAF" w:rsidRPr="008C0CAF" w:rsidRDefault="008C0CAF" w:rsidP="008C0CAF">
      <w:pPr>
        <w:pStyle w:val="a5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 xml:space="preserve">единства формата отражения сведений о расходных обязательствах </w:t>
      </w:r>
      <w:proofErr w:type="spell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0CAF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Питерского муниципального района Саратовской области.</w:t>
      </w:r>
    </w:p>
    <w:p w:rsidR="008C0CAF" w:rsidRPr="008C0CAF" w:rsidRDefault="008C0CAF" w:rsidP="008C0CAF">
      <w:pPr>
        <w:pStyle w:val="a5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proofErr w:type="gram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Реестр представляет собой периодически обновляемый свод (перечень) законов, иных нормативных правовых актов, муниципальных правовых актов, обусловливающих публичные нормативные обязательства и (или) правовые основания для иных расходных обязательств с указанием соответствующих положений (статей, частей, пунктов, подпунктов, абзацев) законов и иных нормативных правовых актов, муниципальных правовых актов с оценкой объемов бюджетных ассигнований, необходимых для исполнения включенных в реестр обязательств.</w:t>
      </w:r>
      <w:proofErr w:type="gramEnd"/>
    </w:p>
    <w:p w:rsidR="008C0CAF" w:rsidRPr="008C0CAF" w:rsidRDefault="008C0CAF" w:rsidP="008C0CAF">
      <w:pPr>
        <w:pStyle w:val="a5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    Реестр формируется финансовым управлением администрации  Питерского муниципального района (далее - финансовое управление) по форме согласно приложению к настоящему Порядку на основе реестров главных распорядителей средств местного бюджета. Реестры  распорядителей и получателей представляются на бумажном и электронном носителях.</w:t>
      </w:r>
    </w:p>
    <w:p w:rsidR="008C0CAF" w:rsidRPr="008C0CAF" w:rsidRDefault="008C0CAF" w:rsidP="008C0CAF">
      <w:pPr>
        <w:pStyle w:val="a5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        В целях настоящего Порядка под реестром расходных обязатель</w:t>
      </w:r>
      <w:proofErr w:type="gram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ств гл</w:t>
      </w:r>
      <w:proofErr w:type="gramEnd"/>
      <w:r w:rsidRPr="008C0CAF">
        <w:rPr>
          <w:rFonts w:ascii="Times New Roman" w:hAnsi="Times New Roman" w:cs="Times New Roman"/>
          <w:color w:val="000000"/>
          <w:sz w:val="28"/>
          <w:szCs w:val="28"/>
        </w:rPr>
        <w:t>авного распорядителя средств местного бюджета (далее - Реестр распорядителя) понимается часть Реестра, формируемая на постоянно обновляемой основе  и представляемая в  финансовое управление по мере внесения изменений. Главные распорядители средств местного бюджета осуществляют ведение Реестров распорядителей по форме согласно приложению к настоящему Порядку в части заполнения граф 1-10.</w:t>
      </w:r>
    </w:p>
    <w:p w:rsidR="008C0CAF" w:rsidRPr="008C0CAF" w:rsidRDefault="008C0CAF" w:rsidP="008C0CAF">
      <w:pPr>
        <w:pStyle w:val="a5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        Расходные обязательства в Реестре группируются в разрезе мероприятий, утвержденных муниципальными и ведомственными целевыми программами и внепрограммных мероприятий. Наименование расходного обязательства приводится для программных мероприятий в соответствии с утвержденными программами, для внепрограммных мероприятий – в произвольной форме, исходя из максимально краткого и однозначного определения направления использования бюджетных средств, в соответствии с нормативно-правовым актом, его установившим.</w:t>
      </w:r>
    </w:p>
    <w:p w:rsidR="008C0CAF" w:rsidRPr="008C0CAF" w:rsidRDefault="008C0CAF" w:rsidP="008C0CAF">
      <w:pPr>
        <w:pStyle w:val="a5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        В случае</w:t>
      </w:r>
      <w:proofErr w:type="gramStart"/>
      <w:r w:rsidRPr="008C0CAF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8C0CAF">
        <w:rPr>
          <w:rFonts w:ascii="Times New Roman" w:hAnsi="Times New Roman" w:cs="Times New Roman"/>
          <w:color w:val="000000"/>
          <w:sz w:val="28"/>
          <w:szCs w:val="28"/>
        </w:rPr>
        <w:t>  если расходное обязательство установлено нормативно-правовым актом в целом, в графах 4, 7, 10 указывается «в целом».</w:t>
      </w:r>
    </w:p>
    <w:p w:rsidR="008C0CAF" w:rsidRPr="008C0CAF" w:rsidRDefault="008C0CAF" w:rsidP="008C0CAF">
      <w:pPr>
        <w:pStyle w:val="a5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         Объем средств на исполнение расходного обязательства указывается:</w:t>
      </w:r>
    </w:p>
    <w:p w:rsidR="008C0CAF" w:rsidRPr="008C0CAF" w:rsidRDefault="008C0CAF" w:rsidP="008C0CAF">
      <w:pPr>
        <w:pStyle w:val="a5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              в отчетном году в части плановых данных - на основании данных уточненной сводной бюджетной росписи; в части фактических данных - на основании данных отчетности об исполнении бюджета за отчетный год (кассовое исполнение);</w:t>
      </w:r>
    </w:p>
    <w:p w:rsidR="008C0CAF" w:rsidRPr="008C0CAF" w:rsidRDefault="008C0CAF" w:rsidP="008C0CAF">
      <w:pPr>
        <w:pStyle w:val="a5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              в текущем году - на основании данных сводной бюджетной росписи с учетом внесенных изменений на 1 число месяца, предшествующего дате представления Реестра;</w:t>
      </w:r>
    </w:p>
    <w:p w:rsidR="008C0CAF" w:rsidRPr="008C0CAF" w:rsidRDefault="008C0CAF" w:rsidP="008C0CAF">
      <w:pPr>
        <w:pStyle w:val="a5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0CAF">
        <w:rPr>
          <w:rFonts w:ascii="Times New Roman" w:hAnsi="Times New Roman" w:cs="Times New Roman"/>
          <w:color w:val="000000"/>
          <w:sz w:val="28"/>
          <w:szCs w:val="28"/>
        </w:rPr>
        <w:t>              в очередном финансовом году и плановом периоде – в соответствии с объемами финансового обеспечения, утвержденными муниципальными и ведомственными целевыми программами, а при отсутствии программы на плановый период и по внепрограммным мероприятиям – в соответствии с утвержденной методикой планирования бюджетных ассигнований на соответствующий период.</w:t>
      </w:r>
    </w:p>
    <w:p w:rsidR="008C0CAF" w:rsidRPr="008C0CAF" w:rsidRDefault="008C0CAF" w:rsidP="008C0CAF">
      <w:pPr>
        <w:pStyle w:val="a5"/>
        <w:spacing w:after="0"/>
        <w:ind w:firstLine="851"/>
        <w:jc w:val="both"/>
        <w:rPr>
          <w:rFonts w:hint="eastAsia"/>
          <w:sz w:val="28"/>
          <w:szCs w:val="28"/>
        </w:rPr>
      </w:pPr>
      <w:r w:rsidRPr="008C0CAF">
        <w:rPr>
          <w:color w:val="000000"/>
          <w:sz w:val="28"/>
          <w:szCs w:val="28"/>
        </w:rPr>
        <w:t> </w:t>
      </w:r>
    </w:p>
    <w:p w:rsidR="008C0CAF" w:rsidRPr="008C0CAF" w:rsidRDefault="008C0CAF" w:rsidP="008C0CAF">
      <w:pPr>
        <w:pStyle w:val="a5"/>
        <w:spacing w:after="0"/>
        <w:ind w:firstLine="567"/>
        <w:jc w:val="both"/>
        <w:rPr>
          <w:rFonts w:hint="eastAsia"/>
          <w:sz w:val="28"/>
          <w:szCs w:val="28"/>
        </w:rPr>
      </w:pPr>
      <w:r w:rsidRPr="008C0CAF">
        <w:rPr>
          <w:color w:val="000000"/>
          <w:sz w:val="28"/>
          <w:szCs w:val="28"/>
        </w:rPr>
        <w:t> </w:t>
      </w:r>
    </w:p>
    <w:p w:rsidR="008C0CAF" w:rsidRPr="008C0CAF" w:rsidRDefault="008C0CAF" w:rsidP="008C0CAF">
      <w:pPr>
        <w:pStyle w:val="a5"/>
        <w:ind w:firstLine="555"/>
        <w:rPr>
          <w:rFonts w:hint="eastAsia"/>
          <w:sz w:val="28"/>
          <w:szCs w:val="28"/>
        </w:rPr>
      </w:pPr>
    </w:p>
    <w:p w:rsidR="008C0CAF" w:rsidRPr="008C0CAF" w:rsidRDefault="008C0CAF" w:rsidP="008C0CAF">
      <w:pPr>
        <w:pStyle w:val="a5"/>
        <w:spacing w:after="0"/>
        <w:ind w:firstLine="567"/>
        <w:jc w:val="both"/>
        <w:rPr>
          <w:rFonts w:hint="eastAsia"/>
          <w:sz w:val="28"/>
          <w:szCs w:val="28"/>
        </w:rPr>
      </w:pPr>
      <w:r w:rsidRPr="008C0CAF">
        <w:rPr>
          <w:color w:val="000000"/>
          <w:sz w:val="28"/>
          <w:szCs w:val="28"/>
        </w:rPr>
        <w:t> </w:t>
      </w:r>
    </w:p>
    <w:p w:rsidR="008C0CAF" w:rsidRDefault="008C0CAF" w:rsidP="008C0CAF">
      <w:pPr>
        <w:pStyle w:val="a5"/>
        <w:spacing w:after="0"/>
        <w:ind w:firstLine="555"/>
        <w:jc w:val="both"/>
        <w:rPr>
          <w:rFonts w:hint="eastAsia"/>
          <w:color w:val="000000"/>
        </w:rPr>
      </w:pPr>
      <w:r>
        <w:rPr>
          <w:noProof/>
          <w:color w:val="000000"/>
          <w:lang w:eastAsia="ru-RU" w:bidi="ar-SA"/>
        </w:rPr>
        <w:drawing>
          <wp:inline distT="0" distB="0" distL="0" distR="0">
            <wp:extent cx="9248775" cy="2771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2771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CAF" w:rsidRDefault="008C0CAF" w:rsidP="008C0CAF">
      <w:pPr>
        <w:pStyle w:val="a5"/>
        <w:spacing w:after="0"/>
        <w:ind w:firstLine="567"/>
        <w:jc w:val="both"/>
        <w:rPr>
          <w:rFonts w:hint="eastAsia"/>
        </w:rPr>
      </w:pPr>
      <w:r>
        <w:rPr>
          <w:color w:val="000000"/>
        </w:rPr>
        <w:t> </w:t>
      </w:r>
    </w:p>
    <w:p w:rsidR="008C0CAF" w:rsidRDefault="008C0CAF" w:rsidP="008C0CAF">
      <w:pPr>
        <w:pStyle w:val="a5"/>
        <w:ind w:firstLine="555"/>
        <w:rPr>
          <w:rFonts w:hint="eastAsia"/>
        </w:rPr>
      </w:pPr>
      <w:r>
        <w:br/>
      </w:r>
    </w:p>
    <w:p w:rsidR="00FA0664" w:rsidRDefault="00FA0664">
      <w:pPr>
        <w:rPr>
          <w:rFonts w:hint="eastAsia"/>
        </w:rPr>
      </w:pPr>
    </w:p>
    <w:sectPr w:rsidR="00FA0664" w:rsidSect="006F6E90"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EC2A74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CAF"/>
    <w:rsid w:val="0004632A"/>
    <w:rsid w:val="00376348"/>
    <w:rsid w:val="005457B8"/>
    <w:rsid w:val="0079172A"/>
    <w:rsid w:val="007B7138"/>
    <w:rsid w:val="007C3ADD"/>
    <w:rsid w:val="00814E96"/>
    <w:rsid w:val="008C0CAF"/>
    <w:rsid w:val="008D24B1"/>
    <w:rsid w:val="00906A8E"/>
    <w:rsid w:val="00AE7B67"/>
    <w:rsid w:val="00BC76CB"/>
    <w:rsid w:val="00C770A7"/>
    <w:rsid w:val="00D72ABB"/>
    <w:rsid w:val="00F97E45"/>
    <w:rsid w:val="00FA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AF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4E9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rsid w:val="008C0CAF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8C0CAF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8C0CAF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8C0CAF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a4">
    <w:name w:val="Без интервала Знак"/>
    <w:basedOn w:val="a0"/>
    <w:link w:val="a3"/>
    <w:uiPriority w:val="1"/>
    <w:locked/>
    <w:rsid w:val="008C0CA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2023-06-13T12:49:00Z</cp:lastPrinted>
  <dcterms:created xsi:type="dcterms:W3CDTF">2023-05-25T07:11:00Z</dcterms:created>
  <dcterms:modified xsi:type="dcterms:W3CDTF">2023-06-13T12:51:00Z</dcterms:modified>
</cp:coreProperties>
</file>